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5EE4" w14:textId="60FB559E" w:rsidR="008C6506" w:rsidRPr="004D70C6" w:rsidRDefault="001D5F54" w:rsidP="004D70C6">
      <w:pPr>
        <w:jc w:val="right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Załącznik nr 2 do zapytania ofertowego - OPZ</w:t>
      </w:r>
    </w:p>
    <w:p w14:paraId="21A64CEA" w14:textId="71742664" w:rsidR="008C6506" w:rsidRPr="00E871EE" w:rsidRDefault="00E871EE" w:rsidP="00E871E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  <w:r>
        <w:rPr>
          <w:rFonts w:ascii="Times New Roman" w:hAnsi="Times New Roman" w:cs="Times New Roman"/>
          <w:b/>
          <w:bCs/>
        </w:rPr>
        <w:t xml:space="preserve"> - </w:t>
      </w:r>
      <w:r w:rsidR="001D5F54" w:rsidRPr="008C6506">
        <w:rPr>
          <w:rFonts w:ascii="Times New Roman" w:hAnsi="Times New Roman" w:cs="Times New Roman"/>
          <w:b/>
          <w:bCs/>
        </w:rPr>
        <w:t>B</w:t>
      </w:r>
      <w:r w:rsidR="001D5F54" w:rsidRPr="008C6506">
        <w:rPr>
          <w:rFonts w:ascii="Times New Roman" w:hAnsi="Times New Roman" w:cs="Times New Roman"/>
          <w:b/>
          <w:bCs/>
        </w:rPr>
        <w:t>UDOWA OTWARTEGO ZBIORNIKA RETENCYJNEGO WRAZ Z INFRASTRUKTURĄ TOWARZYSZĄCĄ NA CZĘŚCI OBSZARU PARKU PODWORSKIEGO W MIRCU</w:t>
      </w:r>
    </w:p>
    <w:p w14:paraId="4DC62745" w14:textId="093DF3B9" w:rsidR="001D5F54" w:rsidRPr="008C6506" w:rsidRDefault="001D5F54" w:rsidP="001D5F54">
      <w:p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Szczegółowy zakres i formę programu funkcjonalno-użytkowego </w:t>
      </w:r>
      <w:r w:rsidRPr="008C6506">
        <w:rPr>
          <w:rFonts w:ascii="Times New Roman" w:hAnsi="Times New Roman" w:cs="Times New Roman"/>
        </w:rPr>
        <w:t>określa</w:t>
      </w:r>
      <w:r w:rsidRPr="008C6506">
        <w:rPr>
          <w:rFonts w:ascii="Times New Roman" w:hAnsi="Times New Roman" w:cs="Times New Roman"/>
        </w:rPr>
        <w:t xml:space="preserve"> rozporządzenie Ministra Rozwoju i Technologii z dnia 20 grudnia 2021 r. w sprawie szczegółowego zakresu i form dokumentacji projektowej, specyfikacji technicznej wykonania i </w:t>
      </w:r>
      <w:r w:rsidRPr="008C6506">
        <w:rPr>
          <w:rFonts w:ascii="Times New Roman" w:hAnsi="Times New Roman" w:cs="Times New Roman"/>
        </w:rPr>
        <w:t xml:space="preserve">odbioru </w:t>
      </w:r>
      <w:r w:rsidRPr="008C6506">
        <w:rPr>
          <w:rFonts w:ascii="Times New Roman" w:hAnsi="Times New Roman" w:cs="Times New Roman"/>
        </w:rPr>
        <w:t>robót budowlanych oraz programu funkcjonalno-użytkowego (Dz. U. z 2021 r. poz. 2454), zgodnie z którym należy sporządzić ten dokument.</w:t>
      </w:r>
    </w:p>
    <w:p w14:paraId="1879FBD6" w14:textId="2BEA5168" w:rsidR="001D5F54" w:rsidRPr="008C6506" w:rsidRDefault="001D5F54" w:rsidP="001D5F54">
      <w:pPr>
        <w:jc w:val="both"/>
        <w:rPr>
          <w:rFonts w:ascii="Times New Roman" w:hAnsi="Times New Roman" w:cs="Times New Roman"/>
          <w:b/>
          <w:bCs/>
        </w:rPr>
      </w:pPr>
      <w:r w:rsidRPr="008C6506">
        <w:rPr>
          <w:rFonts w:ascii="Times New Roman" w:hAnsi="Times New Roman" w:cs="Times New Roman"/>
          <w:b/>
          <w:bCs/>
        </w:rPr>
        <w:t>Minimalne wymagania które  muszą znaleźć się w treści dokumentu.</w:t>
      </w:r>
    </w:p>
    <w:p w14:paraId="2E00AE80" w14:textId="2F5CDC3E" w:rsidR="001D5F54" w:rsidRPr="008C6506" w:rsidRDefault="001D5F54" w:rsidP="001D5F54">
      <w:p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SPIS TRESCI</w:t>
      </w:r>
      <w:r w:rsidRPr="008C6506">
        <w:rPr>
          <w:rFonts w:ascii="Times New Roman" w:hAnsi="Times New Roman" w:cs="Times New Roman"/>
        </w:rPr>
        <w:t>:</w:t>
      </w:r>
    </w:p>
    <w:p w14:paraId="40522897" w14:textId="77777777" w:rsidR="001D5F54" w:rsidRPr="008C6506" w:rsidRDefault="001D5F54" w:rsidP="001D5F5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CZĘŚĆ OPISOWA.</w:t>
      </w:r>
    </w:p>
    <w:p w14:paraId="42E8680F" w14:textId="2AEC1188" w:rsidR="001D5F54" w:rsidRPr="008C6506" w:rsidRDefault="001D5F54" w:rsidP="001D5F54">
      <w:pPr>
        <w:pStyle w:val="Akapitzlist"/>
        <w:jc w:val="both"/>
        <w:rPr>
          <w:rFonts w:ascii="Times New Roman" w:hAnsi="Times New Roman" w:cs="Times New Roman"/>
        </w:rPr>
      </w:pPr>
    </w:p>
    <w:p w14:paraId="05350477" w14:textId="613B819E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Ustalenia </w:t>
      </w:r>
      <w:r w:rsidRPr="008C6506">
        <w:rPr>
          <w:rFonts w:ascii="Times New Roman" w:hAnsi="Times New Roman" w:cs="Times New Roman"/>
        </w:rPr>
        <w:t>ogólne</w:t>
      </w:r>
    </w:p>
    <w:p w14:paraId="34EE4C55" w14:textId="442E3AF4" w:rsidR="001D5F54" w:rsidRPr="008C6506" w:rsidRDefault="001D5F54" w:rsidP="001D5F54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Przedmiot inwestycji i przewidywane efekty</w:t>
      </w:r>
      <w:r w:rsidRPr="008C6506">
        <w:rPr>
          <w:rFonts w:ascii="Times New Roman" w:hAnsi="Times New Roman" w:cs="Times New Roman"/>
        </w:rPr>
        <w:t>.</w:t>
      </w:r>
    </w:p>
    <w:p w14:paraId="2371D5F4" w14:textId="43678FC6" w:rsidR="001D5F54" w:rsidRPr="008C6506" w:rsidRDefault="001D5F54" w:rsidP="001D5F54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Podstawy formalne i merytoryczne podjęcia inwestycji</w:t>
      </w:r>
      <w:r w:rsidRPr="008C6506">
        <w:rPr>
          <w:rFonts w:ascii="Times New Roman" w:hAnsi="Times New Roman" w:cs="Times New Roman"/>
        </w:rPr>
        <w:t>.</w:t>
      </w:r>
    </w:p>
    <w:p w14:paraId="3E89EC42" w14:textId="5CA9FED0" w:rsidR="001D5F54" w:rsidRPr="008C6506" w:rsidRDefault="001D5F54" w:rsidP="001D5F54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Dane dotyczące położenia inwestycji</w:t>
      </w:r>
      <w:r w:rsidRPr="008C6506">
        <w:rPr>
          <w:rFonts w:ascii="Times New Roman" w:hAnsi="Times New Roman" w:cs="Times New Roman"/>
        </w:rPr>
        <w:t>.</w:t>
      </w:r>
    </w:p>
    <w:p w14:paraId="198229FF" w14:textId="00A158BE" w:rsidR="001D5F54" w:rsidRPr="008C6506" w:rsidRDefault="001D5F54" w:rsidP="001D5F54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Materiały wyjściowe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646A4666" w14:textId="48D62912" w:rsidR="001D5F54" w:rsidRPr="008C6506" w:rsidRDefault="001D5F54" w:rsidP="001D5F54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Uzgodnienia.</w:t>
      </w:r>
    </w:p>
    <w:p w14:paraId="06F9F980" w14:textId="77777777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Charakterystyka warunków lokalizacyjnych</w:t>
      </w:r>
      <w:r w:rsidRPr="008C6506">
        <w:rPr>
          <w:rFonts w:ascii="Times New Roman" w:hAnsi="Times New Roman" w:cs="Times New Roman"/>
        </w:rPr>
        <w:t>.</w:t>
      </w:r>
    </w:p>
    <w:p w14:paraId="7CD9A26C" w14:textId="443910C8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2.1. Opis stanu istniejącego terenu pod zbiornik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741C0EF7" w14:textId="3CC0D383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2.2. Stan prawny terenu, na którym zlokalizowany będzie zbiornik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010145D8" w14:textId="4C7F2F77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2.3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  <w:r w:rsidRPr="008C6506">
        <w:rPr>
          <w:rFonts w:ascii="Times New Roman" w:hAnsi="Times New Roman" w:cs="Times New Roman"/>
        </w:rPr>
        <w:t>I</w:t>
      </w:r>
      <w:r w:rsidRPr="008C6506">
        <w:rPr>
          <w:rFonts w:ascii="Times New Roman" w:hAnsi="Times New Roman" w:cs="Times New Roman"/>
        </w:rPr>
        <w:t>nformacja o formach ochrany przyrody utworzonych lub ustanowionych na mocy ustawy z dnia 16 kwietnia 2004 r. w miejscu lokalizacji zbiornika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5D2F304E" w14:textId="464CD121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2.4. Charakterystyka cieku wodnego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6AA3F323" w14:textId="0BFFC438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2.5. Poprawa jakości wód </w:t>
      </w:r>
      <w:r w:rsidRPr="008C6506">
        <w:rPr>
          <w:rFonts w:ascii="Times New Roman" w:hAnsi="Times New Roman" w:cs="Times New Roman"/>
        </w:rPr>
        <w:t>cieku</w:t>
      </w:r>
      <w:r w:rsidRPr="008C6506">
        <w:rPr>
          <w:rFonts w:ascii="Times New Roman" w:hAnsi="Times New Roman" w:cs="Times New Roman"/>
        </w:rPr>
        <w:t xml:space="preserve"> wprowadzanych do zbiornika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7A5E4C35" w14:textId="6E175B07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2.6 oddziaływanie projektowanego </w:t>
      </w:r>
      <w:r w:rsidRPr="008C6506">
        <w:rPr>
          <w:rFonts w:ascii="Times New Roman" w:hAnsi="Times New Roman" w:cs="Times New Roman"/>
        </w:rPr>
        <w:t>zbiornika</w:t>
      </w:r>
      <w:r w:rsidRPr="008C6506">
        <w:rPr>
          <w:rFonts w:ascii="Times New Roman" w:hAnsi="Times New Roman" w:cs="Times New Roman"/>
        </w:rPr>
        <w:t xml:space="preserve"> na gr</w:t>
      </w:r>
      <w:r w:rsidRPr="008C6506">
        <w:rPr>
          <w:rFonts w:ascii="Times New Roman" w:hAnsi="Times New Roman" w:cs="Times New Roman"/>
        </w:rPr>
        <w:t>u</w:t>
      </w:r>
      <w:r w:rsidRPr="008C6506">
        <w:rPr>
          <w:rFonts w:ascii="Times New Roman" w:hAnsi="Times New Roman" w:cs="Times New Roman"/>
        </w:rPr>
        <w:t>nty o</w:t>
      </w:r>
      <w:r w:rsidRPr="008C6506">
        <w:rPr>
          <w:rFonts w:ascii="Times New Roman" w:hAnsi="Times New Roman" w:cs="Times New Roman"/>
        </w:rPr>
        <w:t>r</w:t>
      </w:r>
      <w:r w:rsidRPr="008C6506">
        <w:rPr>
          <w:rFonts w:ascii="Times New Roman" w:hAnsi="Times New Roman" w:cs="Times New Roman"/>
        </w:rPr>
        <w:t xml:space="preserve">ne </w:t>
      </w:r>
      <w:r w:rsidRPr="008C6506">
        <w:rPr>
          <w:rFonts w:ascii="Times New Roman" w:hAnsi="Times New Roman" w:cs="Times New Roman"/>
        </w:rPr>
        <w:t>(</w:t>
      </w:r>
      <w:r w:rsidRPr="008C6506">
        <w:rPr>
          <w:rFonts w:ascii="Times New Roman" w:hAnsi="Times New Roman" w:cs="Times New Roman"/>
        </w:rPr>
        <w:t>przeciwdziałanie klęskom sus</w:t>
      </w:r>
      <w:r w:rsidRPr="008C6506">
        <w:rPr>
          <w:rFonts w:ascii="Times New Roman" w:hAnsi="Times New Roman" w:cs="Times New Roman"/>
        </w:rPr>
        <w:t>z</w:t>
      </w:r>
      <w:r w:rsidRPr="008C6506">
        <w:rPr>
          <w:rFonts w:ascii="Times New Roman" w:hAnsi="Times New Roman" w:cs="Times New Roman"/>
        </w:rPr>
        <w:t>y)</w:t>
      </w:r>
      <w:r w:rsidRPr="008C6506">
        <w:rPr>
          <w:rFonts w:ascii="Times New Roman" w:hAnsi="Times New Roman" w:cs="Times New Roman"/>
        </w:rPr>
        <w:t>.</w:t>
      </w:r>
    </w:p>
    <w:p w14:paraId="02F953D6" w14:textId="110C0EB6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Rozwiązania techniczne, budowlane i technologiczne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26616D6C" w14:textId="35E3467A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3.1. Opis za</w:t>
      </w:r>
      <w:r w:rsidRPr="008C6506">
        <w:rPr>
          <w:rFonts w:ascii="Times New Roman" w:hAnsi="Times New Roman" w:cs="Times New Roman"/>
        </w:rPr>
        <w:t>łożeń</w:t>
      </w:r>
      <w:r w:rsidRPr="008C6506">
        <w:rPr>
          <w:rFonts w:ascii="Times New Roman" w:hAnsi="Times New Roman" w:cs="Times New Roman"/>
        </w:rPr>
        <w:t xml:space="preserve"> warianto</w:t>
      </w:r>
      <w:r w:rsidRPr="008C6506">
        <w:rPr>
          <w:rFonts w:ascii="Times New Roman" w:hAnsi="Times New Roman" w:cs="Times New Roman"/>
        </w:rPr>
        <w:t>wości</w:t>
      </w:r>
      <w:r w:rsidRPr="008C6506">
        <w:rPr>
          <w:rFonts w:ascii="Times New Roman" w:hAnsi="Times New Roman" w:cs="Times New Roman"/>
        </w:rPr>
        <w:t xml:space="preserve"> inwestycji np. wariant 1</w:t>
      </w:r>
      <w:r w:rsidRPr="008C6506">
        <w:rPr>
          <w:rFonts w:ascii="Times New Roman" w:hAnsi="Times New Roman" w:cs="Times New Roman"/>
        </w:rPr>
        <w:t>,</w:t>
      </w:r>
      <w:r w:rsidRPr="008C6506">
        <w:rPr>
          <w:rFonts w:ascii="Times New Roman" w:hAnsi="Times New Roman" w:cs="Times New Roman"/>
        </w:rPr>
        <w:t xml:space="preserve">2, </w:t>
      </w:r>
      <w:r w:rsidRPr="008C6506">
        <w:rPr>
          <w:rFonts w:ascii="Times New Roman" w:hAnsi="Times New Roman" w:cs="Times New Roman"/>
        </w:rPr>
        <w:t>czy</w:t>
      </w:r>
      <w:r w:rsidRPr="008C6506">
        <w:rPr>
          <w:rFonts w:ascii="Times New Roman" w:hAnsi="Times New Roman" w:cs="Times New Roman"/>
        </w:rPr>
        <w:t xml:space="preserve"> 3</w:t>
      </w:r>
      <w:r w:rsidRPr="008C6506">
        <w:rPr>
          <w:rFonts w:ascii="Times New Roman" w:hAnsi="Times New Roman" w:cs="Times New Roman"/>
        </w:rPr>
        <w:t>.</w:t>
      </w:r>
    </w:p>
    <w:p w14:paraId="2323B008" w14:textId="1494DC00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3.2. Zestawienie istniejących i projektowanych parametrów technicznych zbiornika dla poszczególnych wariantów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7E8F7F5D" w14:textId="6063DBB8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3.3 </w:t>
      </w:r>
      <w:r w:rsidRPr="008C6506">
        <w:rPr>
          <w:rFonts w:ascii="Times New Roman" w:hAnsi="Times New Roman" w:cs="Times New Roman"/>
        </w:rPr>
        <w:t>W</w:t>
      </w:r>
      <w:r w:rsidRPr="008C6506">
        <w:rPr>
          <w:rFonts w:ascii="Times New Roman" w:hAnsi="Times New Roman" w:cs="Times New Roman"/>
        </w:rPr>
        <w:t>ybór wariantu optymalnego d</w:t>
      </w:r>
      <w:r w:rsidRPr="008C6506">
        <w:rPr>
          <w:rFonts w:ascii="Times New Roman" w:hAnsi="Times New Roman" w:cs="Times New Roman"/>
        </w:rPr>
        <w:t>l</w:t>
      </w:r>
      <w:r w:rsidRPr="008C6506">
        <w:rPr>
          <w:rFonts w:ascii="Times New Roman" w:hAnsi="Times New Roman" w:cs="Times New Roman"/>
        </w:rPr>
        <w:t xml:space="preserve">a oddziaływania na grunty </w:t>
      </w:r>
      <w:r w:rsidRPr="008C6506">
        <w:rPr>
          <w:rFonts w:ascii="Times New Roman" w:hAnsi="Times New Roman" w:cs="Times New Roman"/>
        </w:rPr>
        <w:t>orne.</w:t>
      </w:r>
    </w:p>
    <w:p w14:paraId="11431229" w14:textId="0B42F70A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Identyfikacja </w:t>
      </w:r>
      <w:r w:rsidRPr="008C6506">
        <w:rPr>
          <w:rFonts w:ascii="Times New Roman" w:hAnsi="Times New Roman" w:cs="Times New Roman"/>
        </w:rPr>
        <w:t>oddziaływań</w:t>
      </w:r>
      <w:r w:rsidRPr="008C6506">
        <w:rPr>
          <w:rFonts w:ascii="Times New Roman" w:hAnsi="Times New Roman" w:cs="Times New Roman"/>
        </w:rPr>
        <w:t xml:space="preserve"> inwestycji na środowisko</w:t>
      </w:r>
      <w:r w:rsidRPr="008C6506">
        <w:rPr>
          <w:rFonts w:ascii="Times New Roman" w:hAnsi="Times New Roman" w:cs="Times New Roman"/>
        </w:rPr>
        <w:t>.</w:t>
      </w:r>
    </w:p>
    <w:p w14:paraId="77DD9E62" w14:textId="2E8E3500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Stan prawny terenów przewidzianych do realizacji inwestyc</w:t>
      </w:r>
      <w:r w:rsidRPr="008C6506">
        <w:rPr>
          <w:rFonts w:ascii="Times New Roman" w:hAnsi="Times New Roman" w:cs="Times New Roman"/>
        </w:rPr>
        <w:t>ji.</w:t>
      </w:r>
    </w:p>
    <w:p w14:paraId="150C19EA" w14:textId="20941599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Wpływ zbiornika na środowisko i grunty rolne</w:t>
      </w:r>
      <w:r w:rsidRPr="008C6506">
        <w:rPr>
          <w:rFonts w:ascii="Times New Roman" w:hAnsi="Times New Roman" w:cs="Times New Roman"/>
        </w:rPr>
        <w:t>.</w:t>
      </w:r>
    </w:p>
    <w:p w14:paraId="7A60CBAD" w14:textId="77777777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Dane dotyczące dalszych prac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5170DC73" w14:textId="77777777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7.1. Zakres dokumentacji projekt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30C521DB" w14:textId="41A0D0A3" w:rsidR="001D5F54" w:rsidRPr="008C6506" w:rsidRDefault="001D5F54" w:rsidP="001D5F54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7.2. Sprawy formalno-prawne </w:t>
      </w:r>
    </w:p>
    <w:p w14:paraId="470F63F4" w14:textId="71C5FC72" w:rsidR="001D5F54" w:rsidRPr="008C6506" w:rsidRDefault="001D5F54" w:rsidP="001D5F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Ustalenie użytkownika obiektu, odpowiedzialnego za jego eksploatację i prawidłowe</w:t>
      </w:r>
      <w:r w:rsidRPr="008C6506">
        <w:rPr>
          <w:rFonts w:ascii="Times New Roman" w:hAnsi="Times New Roman" w:cs="Times New Roman"/>
        </w:rPr>
        <w:t xml:space="preserve"> </w:t>
      </w:r>
      <w:r w:rsidRPr="008C6506">
        <w:rPr>
          <w:rFonts w:ascii="Times New Roman" w:hAnsi="Times New Roman" w:cs="Times New Roman"/>
        </w:rPr>
        <w:t>funkcjonowanie</w:t>
      </w:r>
      <w:r w:rsidRPr="008C6506">
        <w:rPr>
          <w:rFonts w:ascii="Times New Roman" w:hAnsi="Times New Roman" w:cs="Times New Roman"/>
        </w:rPr>
        <w:t>.</w:t>
      </w:r>
    </w:p>
    <w:p w14:paraId="3C7603A2" w14:textId="34A084EF" w:rsidR="008C6506" w:rsidRPr="008C6506" w:rsidRDefault="001D5F54" w:rsidP="008C65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Podsumowanie i wniosk</w:t>
      </w:r>
      <w:r w:rsidRPr="008C6506">
        <w:rPr>
          <w:rFonts w:ascii="Times New Roman" w:hAnsi="Times New Roman" w:cs="Times New Roman"/>
        </w:rPr>
        <w:t>i</w:t>
      </w:r>
    </w:p>
    <w:p w14:paraId="4D85F287" w14:textId="77777777" w:rsidR="008C6506" w:rsidRPr="008C6506" w:rsidRDefault="008C6506" w:rsidP="001D5F5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874C4C5" w14:textId="0E63FAFC" w:rsidR="001D5F54" w:rsidRPr="008C6506" w:rsidRDefault="001D5F54" w:rsidP="001D5F54">
      <w:pPr>
        <w:pStyle w:val="Akapitzlist"/>
        <w:numPr>
          <w:ilvl w:val="0"/>
          <w:numId w:val="12"/>
        </w:numPr>
        <w:ind w:hanging="218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ZAŁĄCZNIKI </w:t>
      </w:r>
    </w:p>
    <w:p w14:paraId="70C1B240" w14:textId="3BC4BA1A" w:rsidR="001D5F54" w:rsidRPr="008C6506" w:rsidRDefault="001D5F54" w:rsidP="008C650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Mapa ewidencji gruntów</w:t>
      </w:r>
      <w:r w:rsidR="008C6506" w:rsidRPr="008C6506">
        <w:rPr>
          <w:rFonts w:ascii="Times New Roman" w:hAnsi="Times New Roman" w:cs="Times New Roman"/>
        </w:rPr>
        <w:t>.</w:t>
      </w:r>
    </w:p>
    <w:p w14:paraId="5D1B7185" w14:textId="77777777" w:rsidR="008C6506" w:rsidRPr="008C6506" w:rsidRDefault="008C6506" w:rsidP="008C6506">
      <w:pPr>
        <w:pStyle w:val="Akapitzlist"/>
        <w:jc w:val="both"/>
        <w:rPr>
          <w:rFonts w:ascii="Times New Roman" w:hAnsi="Times New Roman" w:cs="Times New Roman"/>
        </w:rPr>
      </w:pPr>
    </w:p>
    <w:p w14:paraId="23736149" w14:textId="43460885" w:rsidR="001D5F54" w:rsidRPr="008C6506" w:rsidRDefault="001D5F54" w:rsidP="001D5F54">
      <w:pPr>
        <w:pStyle w:val="Akapitzlist"/>
        <w:numPr>
          <w:ilvl w:val="0"/>
          <w:numId w:val="15"/>
        </w:numPr>
        <w:ind w:hanging="218"/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 xml:space="preserve">CZĘŚĆGRAFICZNA </w:t>
      </w:r>
    </w:p>
    <w:p w14:paraId="5A4EAFDD" w14:textId="77777777" w:rsidR="001D5F54" w:rsidRPr="008C6506" w:rsidRDefault="001D5F54" w:rsidP="001D5F54">
      <w:pPr>
        <w:pStyle w:val="Akapitzlist"/>
        <w:jc w:val="both"/>
        <w:rPr>
          <w:rFonts w:ascii="Times New Roman" w:hAnsi="Times New Roman" w:cs="Times New Roman"/>
        </w:rPr>
      </w:pPr>
    </w:p>
    <w:p w14:paraId="25D1095E" w14:textId="19421ECB" w:rsidR="001D5F54" w:rsidRPr="008C6506" w:rsidRDefault="001D5F54" w:rsidP="001D5F5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Plan sytuacyjny zbiornika wodnego (1:1000</w:t>
      </w:r>
      <w:r w:rsidRPr="008C6506">
        <w:rPr>
          <w:rFonts w:ascii="Times New Roman" w:hAnsi="Times New Roman" w:cs="Times New Roman"/>
        </w:rPr>
        <w:t>).</w:t>
      </w:r>
      <w:r w:rsidRPr="008C6506">
        <w:rPr>
          <w:rFonts w:ascii="Times New Roman" w:hAnsi="Times New Roman" w:cs="Times New Roman"/>
        </w:rPr>
        <w:t xml:space="preserve"> </w:t>
      </w:r>
    </w:p>
    <w:p w14:paraId="217FF7B1" w14:textId="18A4030D" w:rsidR="001D5F54" w:rsidRPr="008C6506" w:rsidRDefault="001D5F54" w:rsidP="001D5F5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Schemat ideowy budowli wpustowej</w:t>
      </w:r>
      <w:r w:rsidRPr="008C6506">
        <w:rPr>
          <w:rFonts w:ascii="Times New Roman" w:hAnsi="Times New Roman" w:cs="Times New Roman"/>
        </w:rPr>
        <w:t>.</w:t>
      </w:r>
      <w:r w:rsidRPr="008C6506">
        <w:rPr>
          <w:rFonts w:ascii="Times New Roman" w:hAnsi="Times New Roman" w:cs="Times New Roman"/>
        </w:rPr>
        <w:t xml:space="preserve"> </w:t>
      </w:r>
    </w:p>
    <w:p w14:paraId="51FBC3F0" w14:textId="6715D121" w:rsidR="001D5F54" w:rsidRPr="008C6506" w:rsidRDefault="001D5F54" w:rsidP="001D5F5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Schemat ideowy budowli piętrząco-spusto</w:t>
      </w:r>
      <w:r w:rsidRPr="008C6506">
        <w:rPr>
          <w:rFonts w:ascii="Times New Roman" w:hAnsi="Times New Roman" w:cs="Times New Roman"/>
        </w:rPr>
        <w:t>wej.</w:t>
      </w:r>
    </w:p>
    <w:p w14:paraId="5E351F9D" w14:textId="4CAA3E2F" w:rsidR="001D5F54" w:rsidRPr="008C6506" w:rsidRDefault="001D5F54" w:rsidP="001D5F5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C6506">
        <w:rPr>
          <w:rFonts w:ascii="Times New Roman" w:hAnsi="Times New Roman" w:cs="Times New Roman"/>
        </w:rPr>
        <w:t>Schemat przekroj</w:t>
      </w:r>
      <w:r w:rsidRPr="008C6506">
        <w:rPr>
          <w:rFonts w:ascii="Times New Roman" w:hAnsi="Times New Roman" w:cs="Times New Roman"/>
        </w:rPr>
        <w:t xml:space="preserve">u </w:t>
      </w:r>
      <w:r w:rsidRPr="008C6506">
        <w:rPr>
          <w:rFonts w:ascii="Times New Roman" w:hAnsi="Times New Roman" w:cs="Times New Roman"/>
        </w:rPr>
        <w:t xml:space="preserve">poprzecznego zbiornika wodnego. </w:t>
      </w:r>
    </w:p>
    <w:p w14:paraId="42989D63" w14:textId="77777777" w:rsidR="001D5F54" w:rsidRPr="008C6506" w:rsidRDefault="001D5F54" w:rsidP="001D5F54">
      <w:pPr>
        <w:pStyle w:val="Akapitzlist"/>
        <w:jc w:val="both"/>
        <w:rPr>
          <w:rFonts w:ascii="Times New Roman" w:hAnsi="Times New Roman" w:cs="Times New Roman"/>
        </w:rPr>
      </w:pPr>
    </w:p>
    <w:sectPr w:rsidR="001D5F54" w:rsidRPr="008C6506" w:rsidSect="004D70C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EC5B" w14:textId="77777777" w:rsidR="001D5F54" w:rsidRDefault="001D5F54" w:rsidP="001D5F54">
      <w:pPr>
        <w:spacing w:after="0" w:line="240" w:lineRule="auto"/>
      </w:pPr>
      <w:r>
        <w:separator/>
      </w:r>
    </w:p>
  </w:endnote>
  <w:endnote w:type="continuationSeparator" w:id="0">
    <w:p w14:paraId="70777E65" w14:textId="77777777" w:rsidR="001D5F54" w:rsidRDefault="001D5F54" w:rsidP="001D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4FFC" w14:textId="77777777" w:rsidR="001D5F54" w:rsidRDefault="001D5F54" w:rsidP="001D5F54">
      <w:pPr>
        <w:spacing w:after="0" w:line="240" w:lineRule="auto"/>
      </w:pPr>
      <w:r>
        <w:separator/>
      </w:r>
    </w:p>
  </w:footnote>
  <w:footnote w:type="continuationSeparator" w:id="0">
    <w:p w14:paraId="6FED400A" w14:textId="77777777" w:rsidR="001D5F54" w:rsidRDefault="001D5F54" w:rsidP="001D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7CD"/>
    <w:multiLevelType w:val="hybridMultilevel"/>
    <w:tmpl w:val="B186F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F6B"/>
    <w:multiLevelType w:val="hybridMultilevel"/>
    <w:tmpl w:val="51605944"/>
    <w:lvl w:ilvl="0" w:tplc="D48EE3F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82998"/>
    <w:multiLevelType w:val="hybridMultilevel"/>
    <w:tmpl w:val="C00046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1F47"/>
    <w:multiLevelType w:val="hybridMultilevel"/>
    <w:tmpl w:val="16F04B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507B"/>
    <w:multiLevelType w:val="hybridMultilevel"/>
    <w:tmpl w:val="A1BC3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2547"/>
    <w:multiLevelType w:val="hybridMultilevel"/>
    <w:tmpl w:val="740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73A2A"/>
    <w:multiLevelType w:val="hybridMultilevel"/>
    <w:tmpl w:val="3BE87E38"/>
    <w:lvl w:ilvl="0" w:tplc="526A391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73758"/>
    <w:multiLevelType w:val="hybridMultilevel"/>
    <w:tmpl w:val="F854762C"/>
    <w:lvl w:ilvl="0" w:tplc="45D207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E5446"/>
    <w:multiLevelType w:val="hybridMultilevel"/>
    <w:tmpl w:val="B014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0541"/>
    <w:multiLevelType w:val="hybridMultilevel"/>
    <w:tmpl w:val="88F20D6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BF01B3"/>
    <w:multiLevelType w:val="hybridMultilevel"/>
    <w:tmpl w:val="686EA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6C8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017E"/>
    <w:multiLevelType w:val="hybridMultilevel"/>
    <w:tmpl w:val="C520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24571"/>
    <w:multiLevelType w:val="hybridMultilevel"/>
    <w:tmpl w:val="87A4063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20407"/>
    <w:multiLevelType w:val="multilevel"/>
    <w:tmpl w:val="5D0AD7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47FB1"/>
    <w:multiLevelType w:val="hybridMultilevel"/>
    <w:tmpl w:val="5444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323941">
    <w:abstractNumId w:val="13"/>
  </w:num>
  <w:num w:numId="2" w16cid:durableId="1286037735">
    <w:abstractNumId w:val="4"/>
  </w:num>
  <w:num w:numId="3" w16cid:durableId="292030052">
    <w:abstractNumId w:val="5"/>
  </w:num>
  <w:num w:numId="4" w16cid:durableId="546838085">
    <w:abstractNumId w:val="10"/>
  </w:num>
  <w:num w:numId="5" w16cid:durableId="1294216974">
    <w:abstractNumId w:val="8"/>
  </w:num>
  <w:num w:numId="6" w16cid:durableId="1762794700">
    <w:abstractNumId w:val="11"/>
  </w:num>
  <w:num w:numId="7" w16cid:durableId="51778173">
    <w:abstractNumId w:val="14"/>
  </w:num>
  <w:num w:numId="8" w16cid:durableId="1533227094">
    <w:abstractNumId w:val="7"/>
  </w:num>
  <w:num w:numId="9" w16cid:durableId="1386177621">
    <w:abstractNumId w:val="9"/>
  </w:num>
  <w:num w:numId="10" w16cid:durableId="52429127">
    <w:abstractNumId w:val="2"/>
  </w:num>
  <w:num w:numId="11" w16cid:durableId="1993560406">
    <w:abstractNumId w:val="0"/>
  </w:num>
  <w:num w:numId="12" w16cid:durableId="164828690">
    <w:abstractNumId w:val="6"/>
  </w:num>
  <w:num w:numId="13" w16cid:durableId="418063808">
    <w:abstractNumId w:val="12"/>
  </w:num>
  <w:num w:numId="14" w16cid:durableId="777800803">
    <w:abstractNumId w:val="3"/>
  </w:num>
  <w:num w:numId="15" w16cid:durableId="29040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54"/>
    <w:rsid w:val="001D5F54"/>
    <w:rsid w:val="004D70C6"/>
    <w:rsid w:val="0075692A"/>
    <w:rsid w:val="007D4910"/>
    <w:rsid w:val="007E092A"/>
    <w:rsid w:val="008C6506"/>
    <w:rsid w:val="00E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D58B"/>
  <w15:chartTrackingRefBased/>
  <w15:docId w15:val="{2889D4A1-9F23-4F5D-9A9A-2C04E8F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F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1</cp:revision>
  <cp:lastPrinted>2023-12-28T09:19:00Z</cp:lastPrinted>
  <dcterms:created xsi:type="dcterms:W3CDTF">2023-12-28T08:27:00Z</dcterms:created>
  <dcterms:modified xsi:type="dcterms:W3CDTF">2023-12-28T09:43:00Z</dcterms:modified>
</cp:coreProperties>
</file>