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458BC6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874BB" w:rsidRPr="000874BB">
        <w:rPr>
          <w:rFonts w:ascii="Arial" w:hAnsi="Arial" w:cs="Arial"/>
          <w:b/>
          <w:bCs/>
          <w:iCs/>
          <w:sz w:val="21"/>
          <w:szCs w:val="21"/>
        </w:rPr>
        <w:t>„Wykonanie rocznego przeglądu dróg gminnych na terenie Gminy Mirzec” w 202</w:t>
      </w:r>
      <w:r w:rsidR="00C81779">
        <w:rPr>
          <w:rFonts w:ascii="Arial" w:hAnsi="Arial" w:cs="Arial"/>
          <w:b/>
          <w:bCs/>
          <w:iCs/>
          <w:sz w:val="21"/>
          <w:szCs w:val="21"/>
        </w:rPr>
        <w:t>4</w:t>
      </w:r>
      <w:r w:rsidR="000874BB" w:rsidRPr="000874BB">
        <w:rPr>
          <w:rFonts w:ascii="Arial" w:hAnsi="Arial" w:cs="Arial"/>
          <w:b/>
          <w:bCs/>
          <w:iCs/>
          <w:sz w:val="21"/>
          <w:szCs w:val="21"/>
        </w:rPr>
        <w:t xml:space="preserve">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6C91D74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C81779" w:rsidRPr="00C81779">
        <w:rPr>
          <w:rFonts w:ascii="Arial" w:hAnsi="Arial" w:cs="Arial"/>
          <w:iCs/>
          <w:color w:val="222222"/>
          <w:sz w:val="21"/>
          <w:szCs w:val="21"/>
        </w:rPr>
        <w:t>Dz. U. z 2023r. poz. 1497 z późn. zm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1779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2024-03-05T08:41:00Z</dcterms:created>
  <dcterms:modified xsi:type="dcterms:W3CDTF">2024-03-05T08:41:00Z</dcterms:modified>
</cp:coreProperties>
</file>